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8E6F" w14:textId="77777777" w:rsidR="004814A8" w:rsidRPr="009D7F77" w:rsidRDefault="002B7E9E">
      <w:pPr>
        <w:rPr>
          <w:b/>
        </w:rPr>
      </w:pPr>
      <w:bookmarkStart w:id="0" w:name="_GoBack"/>
      <w:bookmarkEnd w:id="0"/>
      <w:r w:rsidRPr="009D7F77">
        <w:rPr>
          <w:b/>
        </w:rPr>
        <w:t>Oefenen voor Landelijke Kennisbasistoets Rekenen-wiskunde</w:t>
      </w:r>
    </w:p>
    <w:p w14:paraId="473C3E23" w14:textId="7E4520D4" w:rsidR="00950D10" w:rsidRDefault="002B7E9E" w:rsidP="001223AD">
      <w:pPr>
        <w:pBdr>
          <w:between w:val="single" w:sz="4" w:space="1" w:color="auto"/>
        </w:pBdr>
      </w:pPr>
      <w:r>
        <w:t>Boek</w:t>
      </w:r>
      <w:r w:rsidR="00950D10">
        <w:t>en</w:t>
      </w:r>
      <w:r w:rsidR="00B337FF">
        <w:t xml:space="preserve"> (in willekeurige volgorde)</w:t>
      </w:r>
      <w:r>
        <w:t>:</w:t>
      </w:r>
      <w:r w:rsidR="00950D10" w:rsidRPr="00950D10">
        <w:t xml:space="preserve"> </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720A4E" w14:paraId="1CCAB16E" w14:textId="77777777" w:rsidTr="001223AD">
        <w:tc>
          <w:tcPr>
            <w:tcW w:w="4531" w:type="dxa"/>
          </w:tcPr>
          <w:p w14:paraId="7C77D4C3" w14:textId="60EAC10D" w:rsidR="00950D10" w:rsidRDefault="00950D10">
            <w:r>
              <w:t xml:space="preserve">Rekenen + wiskunde uitgelegd </w:t>
            </w:r>
            <w:r>
              <w:br/>
              <w:t>Peter Ale</w:t>
            </w:r>
            <w:r>
              <w:br/>
            </w:r>
            <w:r>
              <w:br/>
              <w:t>Veel oefenmateriaal met uitleg.</w:t>
            </w:r>
          </w:p>
        </w:tc>
        <w:tc>
          <w:tcPr>
            <w:tcW w:w="4531" w:type="dxa"/>
          </w:tcPr>
          <w:p w14:paraId="1C2A45F6" w14:textId="692FEE2E" w:rsidR="00950D10" w:rsidRDefault="00950D10">
            <w:r>
              <w:rPr>
                <w:noProof/>
                <w:lang w:eastAsia="nl-NL"/>
              </w:rPr>
              <w:drawing>
                <wp:anchor distT="0" distB="0" distL="114300" distR="114300" simplePos="0" relativeHeight="251658240" behindDoc="0" locked="0" layoutInCell="1" allowOverlap="1" wp14:anchorId="7B34E9FA" wp14:editId="0CA88075">
                  <wp:simplePos x="0" y="0"/>
                  <wp:positionH relativeFrom="column">
                    <wp:posOffset>82877</wp:posOffset>
                  </wp:positionH>
                  <wp:positionV relativeFrom="paragraph">
                    <wp:posOffset>535</wp:posOffset>
                  </wp:positionV>
                  <wp:extent cx="977900" cy="1386840"/>
                  <wp:effectExtent l="0" t="0" r="0" b="3810"/>
                  <wp:wrapSquare wrapText="bothSides"/>
                  <wp:docPr id="1" name="Afbeelding 1" descr="Afbeeldingsresultaat voor rekenen wiskunde uitgel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kenen wiskunde uitgeleg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0A4E" w14:paraId="2F4101EB" w14:textId="77777777" w:rsidTr="001223AD">
        <w:tc>
          <w:tcPr>
            <w:tcW w:w="4531" w:type="dxa"/>
          </w:tcPr>
          <w:p w14:paraId="4D1E590D" w14:textId="5EA27268" w:rsidR="00950D10" w:rsidRDefault="00950D10">
            <w:r>
              <w:t>Werkboek kennisbasis rekenen-wiskunde PABO</w:t>
            </w:r>
            <w:r>
              <w:br/>
            </w:r>
            <w:r>
              <w:br/>
              <w:t>Dit is een werkboek, hierin staan meer dan 400 opgaven, geen theorie of uitleg.</w:t>
            </w:r>
          </w:p>
          <w:p w14:paraId="7CC68951" w14:textId="77777777" w:rsidR="00950D10" w:rsidRDefault="00950D10"/>
          <w:p w14:paraId="71F20979" w14:textId="77777777" w:rsidR="00950D10" w:rsidRDefault="00950D10"/>
          <w:p w14:paraId="73DCF90C" w14:textId="77777777" w:rsidR="00950D10" w:rsidRDefault="00950D10"/>
          <w:p w14:paraId="0604F8B8" w14:textId="77777777" w:rsidR="00950D10" w:rsidRDefault="00950D10"/>
          <w:p w14:paraId="023A81FD" w14:textId="7F4B478D" w:rsidR="00950D10" w:rsidRDefault="00950D10"/>
        </w:tc>
        <w:tc>
          <w:tcPr>
            <w:tcW w:w="4531" w:type="dxa"/>
          </w:tcPr>
          <w:p w14:paraId="19997598" w14:textId="082DFD2D" w:rsidR="00950D10" w:rsidRDefault="00950D10">
            <w:pPr>
              <w:rPr>
                <w:noProof/>
                <w:lang w:eastAsia="nl-NL"/>
              </w:rPr>
            </w:pPr>
            <w:r>
              <w:rPr>
                <w:noProof/>
                <w:lang w:eastAsia="nl-NL"/>
              </w:rPr>
              <w:drawing>
                <wp:anchor distT="0" distB="0" distL="114300" distR="114300" simplePos="0" relativeHeight="251659264" behindDoc="0" locked="0" layoutInCell="1" allowOverlap="1" wp14:anchorId="346F521E" wp14:editId="0105F4A6">
                  <wp:simplePos x="0" y="0"/>
                  <wp:positionH relativeFrom="column">
                    <wp:posOffset>35249</wp:posOffset>
                  </wp:positionH>
                  <wp:positionV relativeFrom="paragraph">
                    <wp:posOffset>21514</wp:posOffset>
                  </wp:positionV>
                  <wp:extent cx="1043305" cy="1475105"/>
                  <wp:effectExtent l="0" t="0" r="4445" b="0"/>
                  <wp:wrapSquare wrapText="bothSides"/>
                  <wp:docPr id="3" name="Afbeelding 3" descr="9789082792935 - Werkboek kennisbasis rekenen-wiskunde P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89082792935 - Werkboek kennisbasis rekenen-wiskunde PA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1475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0A4E" w14:paraId="367A1AF9" w14:textId="77777777" w:rsidTr="001223AD">
        <w:tc>
          <w:tcPr>
            <w:tcW w:w="4531" w:type="dxa"/>
          </w:tcPr>
          <w:p w14:paraId="3C1EE665" w14:textId="2768D636" w:rsidR="00950D10" w:rsidRDefault="00950D10" w:rsidP="00720A4E">
            <w:r>
              <w:t>Rekenen-Wiskunde in de praktijk ke</w:t>
            </w:r>
            <w:r w:rsidR="00720A4E">
              <w:t>nnisbasis</w:t>
            </w:r>
            <w:r>
              <w:br/>
            </w:r>
            <w:r>
              <w:br/>
              <w:t xml:space="preserve">Het boek </w:t>
            </w:r>
            <w:r w:rsidR="00720A4E">
              <w:t>geeft veel theorie en uitleg van de begrippen</w:t>
            </w:r>
            <w:r w:rsidR="005736ED">
              <w:t>.</w:t>
            </w:r>
            <w:r w:rsidR="00720A4E">
              <w:t xml:space="preserve"> In het boek staan ontzettend veel opdrachten en toelichtingen die je kunnen helpen. Ook is er online nog meer materiaal te verkrijgen.</w:t>
            </w:r>
          </w:p>
        </w:tc>
        <w:tc>
          <w:tcPr>
            <w:tcW w:w="4531" w:type="dxa"/>
          </w:tcPr>
          <w:p w14:paraId="08797495" w14:textId="190426C7" w:rsidR="00950D10" w:rsidRDefault="00720A4E">
            <w:pPr>
              <w:rPr>
                <w:noProof/>
                <w:lang w:eastAsia="nl-NL"/>
              </w:rPr>
            </w:pPr>
            <w:r>
              <w:rPr>
                <w:noProof/>
                <w:lang w:eastAsia="nl-NL"/>
              </w:rPr>
              <w:drawing>
                <wp:inline distT="0" distB="0" distL="0" distR="0" wp14:anchorId="098E5009" wp14:editId="44C3A3D1">
                  <wp:extent cx="1105461" cy="1560636"/>
                  <wp:effectExtent l="0" t="0" r="0" b="1905"/>
                  <wp:docPr id="5" name="Afbeelding 5" descr="Rekenen en wiskunde in de praktijk Kennis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kenen en wiskunde in de praktijk Kennisba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421" cy="1593049"/>
                          </a:xfrm>
                          <a:prstGeom prst="rect">
                            <a:avLst/>
                          </a:prstGeom>
                          <a:noFill/>
                          <a:ln>
                            <a:noFill/>
                          </a:ln>
                        </pic:spPr>
                      </pic:pic>
                    </a:graphicData>
                  </a:graphic>
                </wp:inline>
              </w:drawing>
            </w:r>
          </w:p>
        </w:tc>
      </w:tr>
    </w:tbl>
    <w:p w14:paraId="469E061E" w14:textId="74AAD288" w:rsidR="002B7E9E" w:rsidRDefault="002B7E9E">
      <w:r>
        <w:t>Sites:</w:t>
      </w:r>
      <w:r w:rsidR="00950D10">
        <w:br/>
      </w:r>
      <w:hyperlink r:id="rId10" w:history="1">
        <w:r>
          <w:rPr>
            <w:rStyle w:val="Hyperlink"/>
          </w:rPr>
          <w:t>https://www.10voordeleraar.nl/</w:t>
        </w:r>
      </w:hyperlink>
      <w:r w:rsidR="00950D10">
        <w:rPr>
          <w:rStyle w:val="Hyperlink"/>
        </w:rPr>
        <w:br/>
      </w:r>
      <w:r w:rsidR="00950D10">
        <w:rPr>
          <w:rStyle w:val="Hyperlink"/>
          <w:color w:val="auto"/>
          <w:u w:val="none"/>
        </w:rPr>
        <w:t xml:space="preserve">Naast al het oefenmateriaal wil ik jullie wijzen op de </w:t>
      </w:r>
      <w:proofErr w:type="spellStart"/>
      <w:r w:rsidR="00950D10" w:rsidRPr="009D7F77">
        <w:rPr>
          <w:rStyle w:val="Hyperlink"/>
          <w:b/>
          <w:color w:val="auto"/>
          <w:u w:val="none"/>
        </w:rPr>
        <w:t>toetsgids</w:t>
      </w:r>
      <w:proofErr w:type="spellEnd"/>
      <w:r w:rsidR="00950D10" w:rsidRPr="009D7F77">
        <w:rPr>
          <w:rStyle w:val="Hyperlink"/>
          <w:b/>
          <w:color w:val="auto"/>
          <w:u w:val="none"/>
        </w:rPr>
        <w:t>.</w:t>
      </w:r>
      <w:r w:rsidR="00950D10">
        <w:rPr>
          <w:rStyle w:val="Hyperlink"/>
          <w:color w:val="auto"/>
          <w:u w:val="none"/>
        </w:rPr>
        <w:t xml:space="preserve"> Hierin staat de vorm van de toets goed uitgelegd. Je krijgt veel informatie over hoe de toets in elkaar zit en hoe </w:t>
      </w:r>
      <w:r w:rsidR="009D7F77">
        <w:rPr>
          <w:rStyle w:val="Hyperlink"/>
          <w:color w:val="auto"/>
          <w:u w:val="none"/>
        </w:rPr>
        <w:t xml:space="preserve">de beoordeling tot stand komt etc. Ook staat er een document </w:t>
      </w:r>
      <w:r w:rsidR="009D7F77">
        <w:rPr>
          <w:rStyle w:val="Hyperlink"/>
          <w:b/>
          <w:color w:val="auto"/>
          <w:u w:val="none"/>
        </w:rPr>
        <w:t>kennisbasis</w:t>
      </w:r>
      <w:r w:rsidR="009D7F77">
        <w:rPr>
          <w:rStyle w:val="Hyperlink"/>
          <w:color w:val="auto"/>
          <w:u w:val="none"/>
        </w:rPr>
        <w:t xml:space="preserve">, dit geeft je inzage in de domeinen en welke begrippen en vaardigheden je van de domeinen moet kennen/kunnen. Dit geldt ook voor het document </w:t>
      </w:r>
      <w:r w:rsidR="009D7F77">
        <w:rPr>
          <w:rStyle w:val="Hyperlink"/>
          <w:b/>
          <w:color w:val="auto"/>
          <w:u w:val="none"/>
        </w:rPr>
        <w:t>handreiking</w:t>
      </w:r>
      <w:r w:rsidR="009D7F77">
        <w:rPr>
          <w:rStyle w:val="Hyperlink"/>
          <w:color w:val="auto"/>
          <w:u w:val="none"/>
        </w:rPr>
        <w:t>. Het is handig om deze door te lezen zodat je goed weet wat er van je verwacht wordt. Tevens kan je hier oefenopgaven vinden.</w:t>
      </w:r>
    </w:p>
    <w:p w14:paraId="5698B55A" w14:textId="6819CC25" w:rsidR="00950D10" w:rsidRPr="009D7F77" w:rsidRDefault="00C00DA3">
      <w:pPr>
        <w:rPr>
          <w:rStyle w:val="Hyperlink"/>
          <w:color w:val="auto"/>
          <w:u w:val="none"/>
        </w:rPr>
      </w:pPr>
      <w:hyperlink r:id="rId11" w:history="1">
        <w:r w:rsidR="002B7E9E">
          <w:rPr>
            <w:rStyle w:val="Hyperlink"/>
          </w:rPr>
          <w:t>http://www.kennisbasisrekenen.nl/</w:t>
        </w:r>
      </w:hyperlink>
      <w:r w:rsidR="009D7F77">
        <w:rPr>
          <w:rStyle w:val="Hyperlink"/>
        </w:rPr>
        <w:br/>
      </w:r>
      <w:r w:rsidR="009D7F77">
        <w:rPr>
          <w:rStyle w:val="Hyperlink"/>
          <w:color w:val="auto"/>
          <w:u w:val="none"/>
        </w:rPr>
        <w:t xml:space="preserve">Je moet hier een account aanmaken en kan je oefenen. Je kan hier per domein oefenen. Je wordt gestimuleerd om veel te oefenen zodat je badges kan verzamelen. Je kan per domein de percentages bekijken van wat je heb behaald. </w:t>
      </w:r>
    </w:p>
    <w:p w14:paraId="26C948BB" w14:textId="65F9535C" w:rsidR="00950D10" w:rsidRDefault="00C00DA3">
      <w:hyperlink r:id="rId12" w:history="1">
        <w:r w:rsidR="00950D10">
          <w:rPr>
            <w:rStyle w:val="Hyperlink"/>
          </w:rPr>
          <w:t>https://sites.google.com/site/oefensitekennisbasistoets/home</w:t>
        </w:r>
      </w:hyperlink>
      <w:r w:rsidR="009D7F77">
        <w:br/>
        <w:t xml:space="preserve">Deze site bied je per begrip uitleg en een voorbeeld vraag. Goede site om gericht te oefenen met de begrippen en te checken of je het ook begrepen hebt. </w:t>
      </w:r>
    </w:p>
    <w:p w14:paraId="34E9811B" w14:textId="77777777" w:rsidR="00950D10" w:rsidRDefault="00950D10"/>
    <w:p w14:paraId="1CBB932B" w14:textId="77777777" w:rsidR="002B7E9E" w:rsidRDefault="002B7E9E"/>
    <w:sectPr w:rsidR="002B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9E"/>
    <w:rsid w:val="001223AD"/>
    <w:rsid w:val="002B7E9E"/>
    <w:rsid w:val="004814A8"/>
    <w:rsid w:val="005736ED"/>
    <w:rsid w:val="00720A4E"/>
    <w:rsid w:val="00720CA3"/>
    <w:rsid w:val="00950D10"/>
    <w:rsid w:val="009D7F77"/>
    <w:rsid w:val="00B337FF"/>
    <w:rsid w:val="00C00DA3"/>
    <w:rsid w:val="00C1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9488"/>
  <w15:chartTrackingRefBased/>
  <w15:docId w15:val="{741219D3-B287-473C-BA93-0F5C2D5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7E9E"/>
    <w:rPr>
      <w:color w:val="0000FF"/>
      <w:u w:val="single"/>
    </w:rPr>
  </w:style>
  <w:style w:type="table" w:styleId="Tabelraster">
    <w:name w:val="Table Grid"/>
    <w:basedOn w:val="Standaardtabel"/>
    <w:uiPriority w:val="39"/>
    <w:rsid w:val="00950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sites.google.com/site/oefensitekennisbasistoets/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nisbasisrekenen.nl/" TargetMode="External"/><Relationship Id="rId5" Type="http://schemas.openxmlformats.org/officeDocument/2006/relationships/settings" Target="settings.xml"/><Relationship Id="rId10" Type="http://schemas.openxmlformats.org/officeDocument/2006/relationships/hyperlink" Target="https://www.10voordeleraar.nl/"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557B57644EAD4A8E28612243E51B00" ma:contentTypeVersion="0" ma:contentTypeDescription="Een nieuw document maken." ma:contentTypeScope="" ma:versionID="a0320da91972fcd58919e3299e4b22e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4BC32-6F20-4149-A2F0-452C90150E68}">
  <ds:schemaRefs>
    <ds:schemaRef ds:uri="http://schemas.microsoft.com/sharepoint/v3/contenttype/forms"/>
  </ds:schemaRefs>
</ds:datastoreItem>
</file>

<file path=customXml/itemProps2.xml><?xml version="1.0" encoding="utf-8"?>
<ds:datastoreItem xmlns:ds="http://schemas.openxmlformats.org/officeDocument/2006/customXml" ds:itemID="{185908CC-411E-4388-BABB-749821A1DCA5}">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5e598087-f71f-484a-ad62-00793b9ce572"/>
    <ds:schemaRef ds:uri="http://purl.org/dc/dcmitype/"/>
    <ds:schemaRef ds:uri="http://schemas.microsoft.com/office/infopath/2007/PartnerControls"/>
    <ds:schemaRef ds:uri="99575625-c51a-467e-8f67-2458a9ca9086"/>
  </ds:schemaRefs>
</ds:datastoreItem>
</file>

<file path=customXml/itemProps3.xml><?xml version="1.0" encoding="utf-8"?>
<ds:datastoreItem xmlns:ds="http://schemas.openxmlformats.org/officeDocument/2006/customXml" ds:itemID="{DBCA68E5-FFB8-4D5D-B5B7-128EC67DF1FA}"/>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Keers</dc:creator>
  <cp:keywords/>
  <dc:description/>
  <cp:lastModifiedBy>Sonja Stuber</cp:lastModifiedBy>
  <cp:revision>2</cp:revision>
  <dcterms:created xsi:type="dcterms:W3CDTF">2021-11-03T08:27:00Z</dcterms:created>
  <dcterms:modified xsi:type="dcterms:W3CDTF">2021-11-03T08:27:00Z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0x010100D9557B57644EAD4A8E28612243E51B00</vt:lpwstr>
  </property>
</Properties>
</file>